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A583" w14:textId="05DC28D9" w:rsidR="00687284" w:rsidRDefault="00687284" w:rsidP="00687284">
      <w:pPr>
        <w:shd w:val="clear" w:color="auto" w:fill="FFFFFF"/>
        <w:spacing w:after="150" w:line="390" w:lineRule="atLeast"/>
        <w:rPr>
          <w:rFonts w:ascii="Roboto" w:eastAsia="Times New Roman" w:hAnsi="Roboto" w:cs="Times New Roman"/>
          <w:color w:val="001D35"/>
          <w:sz w:val="27"/>
          <w:szCs w:val="27"/>
        </w:rPr>
      </w:pPr>
      <w:r>
        <w:rPr>
          <w:rFonts w:ascii="Roboto" w:hAnsi="Roboto"/>
          <w:color w:val="001D35"/>
          <w:sz w:val="27"/>
          <w:szCs w:val="27"/>
          <w:shd w:val="clear" w:color="auto" w:fill="FFFFFF"/>
        </w:rPr>
        <w:t>The Oregon Peer Network refers to a collection of peer-run organizations and resources across the state that provide support, education, and advocacy for individuals and families impacted by mental health, substance use, and other behavioral health challenges. These networks connect people with lived experience to others in recovery or seeking support, fostering a sense of community and empowerment.</w:t>
      </w:r>
      <w:r>
        <w:rPr>
          <w:rStyle w:val="uv3um"/>
          <w:rFonts w:ascii="Roboto" w:hAnsi="Roboto"/>
          <w:color w:val="001D35"/>
          <w:sz w:val="27"/>
          <w:szCs w:val="27"/>
          <w:shd w:val="clear" w:color="auto" w:fill="FFFFFF"/>
        </w:rPr>
        <w:t> </w:t>
      </w:r>
    </w:p>
    <w:p w14:paraId="17D9DDC8" w14:textId="1C298AB3" w:rsidR="00687284" w:rsidRDefault="00687284" w:rsidP="00687284">
      <w:pPr>
        <w:shd w:val="clear" w:color="auto" w:fill="FFFFFF"/>
        <w:spacing w:after="150" w:line="390" w:lineRule="atLeast"/>
        <w:rPr>
          <w:rFonts w:ascii="Roboto" w:eastAsia="Times New Roman" w:hAnsi="Roboto" w:cs="Times New Roman"/>
          <w:color w:val="001D35"/>
          <w:sz w:val="27"/>
          <w:szCs w:val="27"/>
        </w:rPr>
      </w:pPr>
      <w:r w:rsidRPr="00687284">
        <w:rPr>
          <w:rFonts w:ascii="Roboto" w:eastAsia="Times New Roman" w:hAnsi="Roboto" w:cs="Times New Roman"/>
          <w:color w:val="001D35"/>
          <w:sz w:val="27"/>
          <w:szCs w:val="27"/>
        </w:rPr>
        <w:t>Key Organizations and Resources within the Oregon Peer Network:</w:t>
      </w:r>
    </w:p>
    <w:p w14:paraId="7A975F22" w14:textId="77777777" w:rsidR="00687284" w:rsidRPr="00687284" w:rsidRDefault="00687284" w:rsidP="00687284">
      <w:pPr>
        <w:shd w:val="clear" w:color="auto" w:fill="FFFFFF"/>
        <w:spacing w:after="150" w:line="390" w:lineRule="atLeast"/>
        <w:rPr>
          <w:rFonts w:ascii="Roboto" w:eastAsia="Times New Roman" w:hAnsi="Roboto" w:cs="Times New Roman"/>
          <w:color w:val="001D35"/>
          <w:sz w:val="27"/>
          <w:szCs w:val="27"/>
        </w:rPr>
      </w:pPr>
    </w:p>
    <w:p w14:paraId="1C1E09AA" w14:textId="77777777" w:rsidR="00687284" w:rsidRPr="00687284" w:rsidRDefault="00687284" w:rsidP="00687284">
      <w:pPr>
        <w:numPr>
          <w:ilvl w:val="0"/>
          <w:numId w:val="1"/>
        </w:numPr>
        <w:shd w:val="clear" w:color="auto" w:fill="FFFFFF"/>
        <w:spacing w:after="120" w:line="330" w:lineRule="atLeast"/>
        <w:ind w:left="300"/>
        <w:rPr>
          <w:rFonts w:ascii="Roboto" w:eastAsia="Times New Roman" w:hAnsi="Roboto" w:cs="Times New Roman"/>
          <w:color w:val="001D35"/>
          <w:sz w:val="24"/>
          <w:szCs w:val="24"/>
        </w:rPr>
      </w:pPr>
      <w:hyperlink r:id="rId5" w:tgtFrame="_blank" w:history="1">
        <w:r w:rsidRPr="00687284">
          <w:rPr>
            <w:rFonts w:ascii="Roboto" w:eastAsia="Times New Roman" w:hAnsi="Roboto" w:cs="Times New Roman"/>
            <w:b/>
            <w:bCs/>
            <w:color w:val="0000FF"/>
            <w:sz w:val="24"/>
            <w:szCs w:val="24"/>
            <w:u w:val="single"/>
          </w:rPr>
          <w:t>Mental Health and Addiction Association of Oregon (MHAAO)</w:t>
        </w:r>
      </w:hyperlink>
      <w:r w:rsidRPr="00687284">
        <w:rPr>
          <w:rFonts w:ascii="Roboto" w:eastAsia="Times New Roman" w:hAnsi="Roboto" w:cs="Times New Roman"/>
          <w:b/>
          <w:bCs/>
          <w:color w:val="001D35"/>
          <w:sz w:val="24"/>
          <w:szCs w:val="24"/>
        </w:rPr>
        <w:t>:</w:t>
      </w:r>
    </w:p>
    <w:p w14:paraId="47658797" w14:textId="77777777" w:rsidR="00687284" w:rsidRPr="00687284" w:rsidRDefault="00687284" w:rsidP="00687284">
      <w:pPr>
        <w:shd w:val="clear" w:color="auto" w:fill="FFFFFF"/>
        <w:spacing w:after="120" w:line="330" w:lineRule="atLeast"/>
        <w:ind w:left="300"/>
        <w:rPr>
          <w:rFonts w:ascii="Times New Roman" w:eastAsia="Times New Roman" w:hAnsi="Times New Roman" w:cs="Times New Roman"/>
          <w:color w:val="545D7E"/>
          <w:spacing w:val="2"/>
          <w:sz w:val="24"/>
          <w:szCs w:val="24"/>
        </w:rPr>
      </w:pPr>
      <w:r w:rsidRPr="00687284">
        <w:rPr>
          <w:rFonts w:ascii="Roboto" w:eastAsia="Times New Roman" w:hAnsi="Roboto" w:cs="Times New Roman"/>
          <w:color w:val="545D7E"/>
          <w:spacing w:val="2"/>
          <w:sz w:val="24"/>
          <w:szCs w:val="24"/>
        </w:rPr>
        <w:t>A peer-run organization offering comprehensive peer support services, including one-on-one counseling, support groups, and training opportunities. </w:t>
      </w:r>
    </w:p>
    <w:p w14:paraId="1D0F749D" w14:textId="77777777" w:rsidR="00687284" w:rsidRPr="00687284" w:rsidRDefault="00687284" w:rsidP="00687284">
      <w:pPr>
        <w:numPr>
          <w:ilvl w:val="0"/>
          <w:numId w:val="1"/>
        </w:numPr>
        <w:shd w:val="clear" w:color="auto" w:fill="FFFFFF"/>
        <w:spacing w:after="120" w:line="330" w:lineRule="atLeast"/>
        <w:ind w:left="300"/>
        <w:rPr>
          <w:rFonts w:ascii="Times New Roman" w:eastAsia="Times New Roman" w:hAnsi="Times New Roman" w:cs="Times New Roman"/>
          <w:color w:val="001D35"/>
          <w:sz w:val="24"/>
          <w:szCs w:val="24"/>
        </w:rPr>
      </w:pPr>
      <w:hyperlink r:id="rId6" w:tgtFrame="_blank" w:history="1">
        <w:r w:rsidRPr="00687284">
          <w:rPr>
            <w:rFonts w:ascii="Roboto" w:eastAsia="Times New Roman" w:hAnsi="Roboto" w:cs="Times New Roman"/>
            <w:b/>
            <w:bCs/>
            <w:color w:val="0000FF"/>
            <w:sz w:val="24"/>
            <w:szCs w:val="24"/>
            <w:u w:val="single"/>
          </w:rPr>
          <w:t>Oregon Family Support Network (OFSN)</w:t>
        </w:r>
      </w:hyperlink>
      <w:r w:rsidRPr="00687284">
        <w:rPr>
          <w:rFonts w:ascii="Roboto" w:eastAsia="Times New Roman" w:hAnsi="Roboto" w:cs="Times New Roman"/>
          <w:b/>
          <w:bCs/>
          <w:color w:val="001D35"/>
          <w:sz w:val="24"/>
          <w:szCs w:val="24"/>
        </w:rPr>
        <w:t>:</w:t>
      </w:r>
    </w:p>
    <w:p w14:paraId="74F96CD2" w14:textId="77777777" w:rsidR="00687284" w:rsidRPr="00687284" w:rsidRDefault="00687284" w:rsidP="00687284">
      <w:pPr>
        <w:shd w:val="clear" w:color="auto" w:fill="FFFFFF"/>
        <w:spacing w:after="120" w:line="330" w:lineRule="atLeast"/>
        <w:ind w:left="300"/>
        <w:rPr>
          <w:rFonts w:ascii="Times New Roman" w:eastAsia="Times New Roman" w:hAnsi="Times New Roman" w:cs="Times New Roman"/>
          <w:color w:val="545D7E"/>
          <w:spacing w:val="2"/>
          <w:sz w:val="24"/>
          <w:szCs w:val="24"/>
        </w:rPr>
      </w:pPr>
      <w:r w:rsidRPr="00687284">
        <w:rPr>
          <w:rFonts w:ascii="Roboto" w:eastAsia="Times New Roman" w:hAnsi="Roboto" w:cs="Times New Roman"/>
          <w:color w:val="545D7E"/>
          <w:spacing w:val="2"/>
          <w:sz w:val="24"/>
          <w:szCs w:val="24"/>
        </w:rPr>
        <w:t>Provides family peer support services for parents and caregivers of children with emotional, behavioral, and mental health needs, focusing on building family strengths and navigating the system of care. </w:t>
      </w:r>
    </w:p>
    <w:p w14:paraId="1FD0A090" w14:textId="77777777" w:rsidR="00687284" w:rsidRPr="00687284" w:rsidRDefault="00687284" w:rsidP="00687284">
      <w:pPr>
        <w:numPr>
          <w:ilvl w:val="0"/>
          <w:numId w:val="1"/>
        </w:numPr>
        <w:shd w:val="clear" w:color="auto" w:fill="FFFFFF"/>
        <w:spacing w:after="120" w:line="330" w:lineRule="atLeast"/>
        <w:ind w:left="300"/>
        <w:rPr>
          <w:rFonts w:ascii="Times New Roman" w:eastAsia="Times New Roman" w:hAnsi="Times New Roman" w:cs="Times New Roman"/>
          <w:color w:val="001D35"/>
          <w:sz w:val="24"/>
          <w:szCs w:val="24"/>
        </w:rPr>
      </w:pPr>
      <w:hyperlink r:id="rId7" w:tgtFrame="_blank" w:history="1">
        <w:r w:rsidRPr="00687284">
          <w:rPr>
            <w:rFonts w:ascii="Roboto" w:eastAsia="Times New Roman" w:hAnsi="Roboto" w:cs="Times New Roman"/>
            <w:b/>
            <w:bCs/>
            <w:color w:val="0000FF"/>
            <w:sz w:val="24"/>
            <w:szCs w:val="24"/>
            <w:u w:val="single"/>
          </w:rPr>
          <w:t>Peer Galaxy</w:t>
        </w:r>
      </w:hyperlink>
      <w:r w:rsidRPr="00687284">
        <w:rPr>
          <w:rFonts w:ascii="Roboto" w:eastAsia="Times New Roman" w:hAnsi="Roboto" w:cs="Times New Roman"/>
          <w:b/>
          <w:bCs/>
          <w:color w:val="001D35"/>
          <w:sz w:val="24"/>
          <w:szCs w:val="24"/>
        </w:rPr>
        <w:t>:</w:t>
      </w:r>
    </w:p>
    <w:p w14:paraId="21AC79EC" w14:textId="77777777" w:rsidR="00687284" w:rsidRPr="00687284" w:rsidRDefault="00687284" w:rsidP="00687284">
      <w:pPr>
        <w:shd w:val="clear" w:color="auto" w:fill="FFFFFF"/>
        <w:spacing w:after="120" w:line="330" w:lineRule="atLeast"/>
        <w:ind w:left="300"/>
        <w:rPr>
          <w:rFonts w:ascii="Times New Roman" w:eastAsia="Times New Roman" w:hAnsi="Times New Roman" w:cs="Times New Roman"/>
          <w:color w:val="545D7E"/>
          <w:spacing w:val="2"/>
          <w:sz w:val="24"/>
          <w:szCs w:val="24"/>
        </w:rPr>
      </w:pPr>
      <w:r w:rsidRPr="00687284">
        <w:rPr>
          <w:rFonts w:ascii="Roboto" w:eastAsia="Times New Roman" w:hAnsi="Roboto" w:cs="Times New Roman"/>
          <w:color w:val="545D7E"/>
          <w:spacing w:val="2"/>
          <w:sz w:val="24"/>
          <w:szCs w:val="24"/>
        </w:rPr>
        <w:t>A comprehensive resource directory for peer support services in Oregon, including support groups, hotlines, and meetups, </w:t>
      </w:r>
      <w:hyperlink r:id="rId8" w:history="1">
        <w:r w:rsidRPr="00687284">
          <w:rPr>
            <w:rFonts w:ascii="Roboto" w:eastAsia="Times New Roman" w:hAnsi="Roboto" w:cs="Times New Roman"/>
            <w:color w:val="0B57D0"/>
            <w:spacing w:val="2"/>
            <w:sz w:val="24"/>
            <w:szCs w:val="24"/>
            <w:u w:val="single"/>
          </w:rPr>
          <w:t>according to Shanti | Recovery &amp; Wellness</w:t>
        </w:r>
      </w:hyperlink>
      <w:r w:rsidRPr="00687284">
        <w:rPr>
          <w:rFonts w:ascii="Roboto" w:eastAsia="Times New Roman" w:hAnsi="Roboto" w:cs="Times New Roman"/>
          <w:color w:val="545D7E"/>
          <w:spacing w:val="2"/>
          <w:sz w:val="24"/>
          <w:szCs w:val="24"/>
        </w:rPr>
        <w:t>. </w:t>
      </w:r>
    </w:p>
    <w:p w14:paraId="70CE22C1" w14:textId="77777777" w:rsidR="00687284" w:rsidRPr="00687284" w:rsidRDefault="00687284" w:rsidP="00687284">
      <w:pPr>
        <w:numPr>
          <w:ilvl w:val="0"/>
          <w:numId w:val="1"/>
        </w:numPr>
        <w:shd w:val="clear" w:color="auto" w:fill="FFFFFF"/>
        <w:spacing w:after="120" w:line="330" w:lineRule="atLeast"/>
        <w:ind w:left="300"/>
        <w:rPr>
          <w:rFonts w:ascii="Times New Roman" w:eastAsia="Times New Roman" w:hAnsi="Times New Roman" w:cs="Times New Roman"/>
          <w:color w:val="001D35"/>
          <w:sz w:val="24"/>
          <w:szCs w:val="24"/>
        </w:rPr>
      </w:pPr>
      <w:hyperlink r:id="rId9" w:tgtFrame="_blank" w:history="1">
        <w:r w:rsidRPr="00687284">
          <w:rPr>
            <w:rFonts w:ascii="Roboto" w:eastAsia="Times New Roman" w:hAnsi="Roboto" w:cs="Times New Roman"/>
            <w:b/>
            <w:bCs/>
            <w:color w:val="0000FF"/>
            <w:sz w:val="24"/>
            <w:szCs w:val="24"/>
            <w:u w:val="single"/>
          </w:rPr>
          <w:t>Oregon Health Authority (OHA)</w:t>
        </w:r>
      </w:hyperlink>
      <w:r w:rsidRPr="00687284">
        <w:rPr>
          <w:rFonts w:ascii="Roboto" w:eastAsia="Times New Roman" w:hAnsi="Roboto" w:cs="Times New Roman"/>
          <w:b/>
          <w:bCs/>
          <w:color w:val="001D35"/>
          <w:sz w:val="24"/>
          <w:szCs w:val="24"/>
        </w:rPr>
        <w:t>:</w:t>
      </w:r>
    </w:p>
    <w:p w14:paraId="2F184604" w14:textId="77777777" w:rsidR="00687284" w:rsidRPr="00687284" w:rsidRDefault="00687284" w:rsidP="00687284">
      <w:pPr>
        <w:shd w:val="clear" w:color="auto" w:fill="FFFFFF"/>
        <w:spacing w:after="120" w:line="330" w:lineRule="atLeast"/>
        <w:ind w:left="300"/>
        <w:rPr>
          <w:rFonts w:ascii="Times New Roman" w:eastAsia="Times New Roman" w:hAnsi="Times New Roman" w:cs="Times New Roman"/>
          <w:color w:val="545D7E"/>
          <w:spacing w:val="2"/>
          <w:sz w:val="24"/>
          <w:szCs w:val="24"/>
        </w:rPr>
      </w:pPr>
      <w:r w:rsidRPr="00687284">
        <w:rPr>
          <w:rFonts w:ascii="Roboto" w:eastAsia="Times New Roman" w:hAnsi="Roboto" w:cs="Times New Roman"/>
          <w:color w:val="545D7E"/>
          <w:spacing w:val="2"/>
          <w:sz w:val="24"/>
          <w:szCs w:val="24"/>
        </w:rPr>
        <w:t>Recognizes the value of peer-delivered services and offers funding and support for peer-run organizations and programs. </w:t>
      </w:r>
    </w:p>
    <w:p w14:paraId="5142E3B0" w14:textId="77777777" w:rsidR="00687284" w:rsidRPr="00687284" w:rsidRDefault="00687284" w:rsidP="00687284">
      <w:pPr>
        <w:numPr>
          <w:ilvl w:val="0"/>
          <w:numId w:val="1"/>
        </w:numPr>
        <w:shd w:val="clear" w:color="auto" w:fill="FFFFFF"/>
        <w:spacing w:after="0" w:line="330" w:lineRule="atLeast"/>
        <w:ind w:left="300"/>
        <w:rPr>
          <w:rFonts w:ascii="Times New Roman" w:eastAsia="Times New Roman" w:hAnsi="Times New Roman" w:cs="Times New Roman"/>
          <w:color w:val="001D35"/>
          <w:sz w:val="24"/>
          <w:szCs w:val="24"/>
        </w:rPr>
      </w:pPr>
      <w:hyperlink r:id="rId10" w:tgtFrame="_blank" w:history="1">
        <w:r w:rsidRPr="00687284">
          <w:rPr>
            <w:rFonts w:ascii="Roboto" w:eastAsia="Times New Roman" w:hAnsi="Roboto" w:cs="Times New Roman"/>
            <w:b/>
            <w:bCs/>
            <w:color w:val="0000FF"/>
            <w:sz w:val="24"/>
            <w:szCs w:val="24"/>
            <w:u w:val="single"/>
          </w:rPr>
          <w:t>Oregon's Peer Leadership Network (PLN)</w:t>
        </w:r>
      </w:hyperlink>
      <w:r w:rsidRPr="00687284">
        <w:rPr>
          <w:rFonts w:ascii="Roboto" w:eastAsia="Times New Roman" w:hAnsi="Roboto" w:cs="Times New Roman"/>
          <w:b/>
          <w:bCs/>
          <w:color w:val="001D35"/>
          <w:sz w:val="24"/>
          <w:szCs w:val="24"/>
        </w:rPr>
        <w:t>:</w:t>
      </w:r>
    </w:p>
    <w:p w14:paraId="0E25C7C8" w14:textId="77777777" w:rsidR="00687284" w:rsidRPr="00687284" w:rsidRDefault="00687284" w:rsidP="00687284">
      <w:pPr>
        <w:shd w:val="clear" w:color="auto" w:fill="FFFFFF"/>
        <w:spacing w:after="0" w:line="330" w:lineRule="atLeast"/>
        <w:ind w:left="300"/>
        <w:rPr>
          <w:rFonts w:ascii="Roboto" w:eastAsia="Times New Roman" w:hAnsi="Roboto" w:cs="Times New Roman"/>
          <w:color w:val="545D7E"/>
          <w:spacing w:val="2"/>
          <w:sz w:val="24"/>
          <w:szCs w:val="24"/>
        </w:rPr>
      </w:pPr>
      <w:r w:rsidRPr="00687284">
        <w:rPr>
          <w:rFonts w:ascii="Roboto" w:eastAsia="Times New Roman" w:hAnsi="Roboto" w:cs="Times New Roman"/>
          <w:color w:val="545D7E"/>
          <w:spacing w:val="2"/>
          <w:sz w:val="24"/>
          <w:szCs w:val="24"/>
        </w:rPr>
        <w:t>A statewide peer network comprised of regional networks, bringing together individuals in recovery who are in peer leadership roles within programs and organizations. </w:t>
      </w:r>
    </w:p>
    <w:p w14:paraId="6932A4F9" w14:textId="77777777" w:rsidR="00687284" w:rsidRDefault="00687284"/>
    <w:sectPr w:rsidR="00687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748D"/>
    <w:multiLevelType w:val="multilevel"/>
    <w:tmpl w:val="499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84"/>
    <w:rsid w:val="0068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AB3F"/>
  <w15:chartTrackingRefBased/>
  <w15:docId w15:val="{C364E8E6-7741-45A2-93D5-55A88ECF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3ksmc">
    <w:name w:val="k3ksmc"/>
    <w:basedOn w:val="Normal"/>
    <w:rsid w:val="006872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284"/>
    <w:rPr>
      <w:b/>
      <w:bCs/>
    </w:rPr>
  </w:style>
  <w:style w:type="character" w:styleId="Hyperlink">
    <w:name w:val="Hyperlink"/>
    <w:basedOn w:val="DefaultParagraphFont"/>
    <w:uiPriority w:val="99"/>
    <w:semiHidden/>
    <w:unhideWhenUsed/>
    <w:rsid w:val="00687284"/>
    <w:rPr>
      <w:color w:val="0000FF"/>
      <w:u w:val="single"/>
    </w:rPr>
  </w:style>
  <w:style w:type="character" w:customStyle="1" w:styleId="uv3um">
    <w:name w:val="uv3um"/>
    <w:basedOn w:val="DefaultParagraphFont"/>
    <w:rsid w:val="00687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1730">
      <w:bodyDiv w:val="1"/>
      <w:marLeft w:val="0"/>
      <w:marRight w:val="0"/>
      <w:marTop w:val="0"/>
      <w:marBottom w:val="0"/>
      <w:divBdr>
        <w:top w:val="none" w:sz="0" w:space="0" w:color="auto"/>
        <w:left w:val="none" w:sz="0" w:space="0" w:color="auto"/>
        <w:bottom w:val="none" w:sz="0" w:space="0" w:color="auto"/>
        <w:right w:val="none" w:sz="0" w:space="0" w:color="auto"/>
      </w:divBdr>
      <w:divsChild>
        <w:div w:id="1687712646">
          <w:marLeft w:val="0"/>
          <w:marRight w:val="0"/>
          <w:marTop w:val="0"/>
          <w:marBottom w:val="0"/>
          <w:divBdr>
            <w:top w:val="none" w:sz="0" w:space="0" w:color="auto"/>
            <w:left w:val="none" w:sz="0" w:space="0" w:color="auto"/>
            <w:bottom w:val="none" w:sz="0" w:space="0" w:color="auto"/>
            <w:right w:val="none" w:sz="0" w:space="0" w:color="auto"/>
          </w:divBdr>
          <w:divsChild>
            <w:div w:id="214706919">
              <w:marLeft w:val="0"/>
              <w:marRight w:val="0"/>
              <w:marTop w:val="0"/>
              <w:marBottom w:val="0"/>
              <w:divBdr>
                <w:top w:val="none" w:sz="0" w:space="0" w:color="auto"/>
                <w:left w:val="none" w:sz="0" w:space="0" w:color="auto"/>
                <w:bottom w:val="none" w:sz="0" w:space="0" w:color="auto"/>
                <w:right w:val="none" w:sz="0" w:space="0" w:color="auto"/>
              </w:divBdr>
              <w:divsChild>
                <w:div w:id="21371384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8108515">
          <w:marLeft w:val="0"/>
          <w:marRight w:val="0"/>
          <w:marTop w:val="0"/>
          <w:marBottom w:val="0"/>
          <w:divBdr>
            <w:top w:val="none" w:sz="0" w:space="0" w:color="auto"/>
            <w:left w:val="none" w:sz="0" w:space="0" w:color="auto"/>
            <w:bottom w:val="none" w:sz="0" w:space="0" w:color="auto"/>
            <w:right w:val="none" w:sz="0" w:space="0" w:color="auto"/>
          </w:divBdr>
          <w:divsChild>
            <w:div w:id="1349943249">
              <w:marLeft w:val="0"/>
              <w:marRight w:val="0"/>
              <w:marTop w:val="0"/>
              <w:marBottom w:val="0"/>
              <w:divBdr>
                <w:top w:val="none" w:sz="0" w:space="0" w:color="auto"/>
                <w:left w:val="none" w:sz="0" w:space="0" w:color="auto"/>
                <w:bottom w:val="none" w:sz="0" w:space="0" w:color="auto"/>
                <w:right w:val="none" w:sz="0" w:space="0" w:color="auto"/>
              </w:divBdr>
              <w:divsChild>
                <w:div w:id="14112221">
                  <w:marLeft w:val="-420"/>
                  <w:marRight w:val="0"/>
                  <w:marTop w:val="0"/>
                  <w:marBottom w:val="0"/>
                  <w:divBdr>
                    <w:top w:val="none" w:sz="0" w:space="0" w:color="auto"/>
                    <w:left w:val="none" w:sz="0" w:space="0" w:color="auto"/>
                    <w:bottom w:val="none" w:sz="0" w:space="0" w:color="auto"/>
                    <w:right w:val="none" w:sz="0" w:space="0" w:color="auto"/>
                  </w:divBdr>
                  <w:divsChild>
                    <w:div w:id="1666473864">
                      <w:marLeft w:val="0"/>
                      <w:marRight w:val="0"/>
                      <w:marTop w:val="0"/>
                      <w:marBottom w:val="0"/>
                      <w:divBdr>
                        <w:top w:val="none" w:sz="0" w:space="0" w:color="auto"/>
                        <w:left w:val="none" w:sz="0" w:space="0" w:color="auto"/>
                        <w:bottom w:val="none" w:sz="0" w:space="0" w:color="auto"/>
                        <w:right w:val="none" w:sz="0" w:space="0" w:color="auto"/>
                      </w:divBdr>
                      <w:divsChild>
                        <w:div w:id="268437317">
                          <w:marLeft w:val="0"/>
                          <w:marRight w:val="0"/>
                          <w:marTop w:val="0"/>
                          <w:marBottom w:val="0"/>
                          <w:divBdr>
                            <w:top w:val="none" w:sz="0" w:space="0" w:color="auto"/>
                            <w:left w:val="none" w:sz="0" w:space="0" w:color="auto"/>
                            <w:bottom w:val="none" w:sz="0" w:space="0" w:color="auto"/>
                            <w:right w:val="none" w:sz="0" w:space="0" w:color="auto"/>
                          </w:divBdr>
                          <w:divsChild>
                            <w:div w:id="451748561">
                              <w:marLeft w:val="0"/>
                              <w:marRight w:val="0"/>
                              <w:marTop w:val="0"/>
                              <w:marBottom w:val="0"/>
                              <w:divBdr>
                                <w:top w:val="none" w:sz="0" w:space="0" w:color="auto"/>
                                <w:left w:val="none" w:sz="0" w:space="0" w:color="auto"/>
                                <w:bottom w:val="none" w:sz="0" w:space="0" w:color="auto"/>
                                <w:right w:val="none" w:sz="0" w:space="0" w:color="auto"/>
                              </w:divBdr>
                            </w:div>
                            <w:div w:id="10432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479">
                  <w:marLeft w:val="-420"/>
                  <w:marRight w:val="0"/>
                  <w:marTop w:val="0"/>
                  <w:marBottom w:val="0"/>
                  <w:divBdr>
                    <w:top w:val="none" w:sz="0" w:space="0" w:color="auto"/>
                    <w:left w:val="none" w:sz="0" w:space="0" w:color="auto"/>
                    <w:bottom w:val="none" w:sz="0" w:space="0" w:color="auto"/>
                    <w:right w:val="none" w:sz="0" w:space="0" w:color="auto"/>
                  </w:divBdr>
                  <w:divsChild>
                    <w:div w:id="18746890">
                      <w:marLeft w:val="0"/>
                      <w:marRight w:val="0"/>
                      <w:marTop w:val="0"/>
                      <w:marBottom w:val="0"/>
                      <w:divBdr>
                        <w:top w:val="none" w:sz="0" w:space="0" w:color="auto"/>
                        <w:left w:val="none" w:sz="0" w:space="0" w:color="auto"/>
                        <w:bottom w:val="none" w:sz="0" w:space="0" w:color="auto"/>
                        <w:right w:val="none" w:sz="0" w:space="0" w:color="auto"/>
                      </w:divBdr>
                      <w:divsChild>
                        <w:div w:id="2062899306">
                          <w:marLeft w:val="0"/>
                          <w:marRight w:val="0"/>
                          <w:marTop w:val="0"/>
                          <w:marBottom w:val="0"/>
                          <w:divBdr>
                            <w:top w:val="none" w:sz="0" w:space="0" w:color="auto"/>
                            <w:left w:val="none" w:sz="0" w:space="0" w:color="auto"/>
                            <w:bottom w:val="none" w:sz="0" w:space="0" w:color="auto"/>
                            <w:right w:val="none" w:sz="0" w:space="0" w:color="auto"/>
                          </w:divBdr>
                          <w:divsChild>
                            <w:div w:id="515003921">
                              <w:marLeft w:val="0"/>
                              <w:marRight w:val="0"/>
                              <w:marTop w:val="0"/>
                              <w:marBottom w:val="0"/>
                              <w:divBdr>
                                <w:top w:val="none" w:sz="0" w:space="0" w:color="auto"/>
                                <w:left w:val="none" w:sz="0" w:space="0" w:color="auto"/>
                                <w:bottom w:val="none" w:sz="0" w:space="0" w:color="auto"/>
                                <w:right w:val="none" w:sz="0" w:space="0" w:color="auto"/>
                              </w:divBdr>
                            </w:div>
                            <w:div w:id="17023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0805">
                  <w:marLeft w:val="-420"/>
                  <w:marRight w:val="0"/>
                  <w:marTop w:val="0"/>
                  <w:marBottom w:val="0"/>
                  <w:divBdr>
                    <w:top w:val="none" w:sz="0" w:space="0" w:color="auto"/>
                    <w:left w:val="none" w:sz="0" w:space="0" w:color="auto"/>
                    <w:bottom w:val="none" w:sz="0" w:space="0" w:color="auto"/>
                    <w:right w:val="none" w:sz="0" w:space="0" w:color="auto"/>
                  </w:divBdr>
                  <w:divsChild>
                    <w:div w:id="2028212488">
                      <w:marLeft w:val="0"/>
                      <w:marRight w:val="0"/>
                      <w:marTop w:val="0"/>
                      <w:marBottom w:val="0"/>
                      <w:divBdr>
                        <w:top w:val="none" w:sz="0" w:space="0" w:color="auto"/>
                        <w:left w:val="none" w:sz="0" w:space="0" w:color="auto"/>
                        <w:bottom w:val="none" w:sz="0" w:space="0" w:color="auto"/>
                        <w:right w:val="none" w:sz="0" w:space="0" w:color="auto"/>
                      </w:divBdr>
                      <w:divsChild>
                        <w:div w:id="1619995407">
                          <w:marLeft w:val="0"/>
                          <w:marRight w:val="0"/>
                          <w:marTop w:val="0"/>
                          <w:marBottom w:val="0"/>
                          <w:divBdr>
                            <w:top w:val="none" w:sz="0" w:space="0" w:color="auto"/>
                            <w:left w:val="none" w:sz="0" w:space="0" w:color="auto"/>
                            <w:bottom w:val="none" w:sz="0" w:space="0" w:color="auto"/>
                            <w:right w:val="none" w:sz="0" w:space="0" w:color="auto"/>
                          </w:divBdr>
                          <w:divsChild>
                            <w:div w:id="438722211">
                              <w:marLeft w:val="0"/>
                              <w:marRight w:val="0"/>
                              <w:marTop w:val="0"/>
                              <w:marBottom w:val="0"/>
                              <w:divBdr>
                                <w:top w:val="none" w:sz="0" w:space="0" w:color="auto"/>
                                <w:left w:val="none" w:sz="0" w:space="0" w:color="auto"/>
                                <w:bottom w:val="none" w:sz="0" w:space="0" w:color="auto"/>
                                <w:right w:val="none" w:sz="0" w:space="0" w:color="auto"/>
                              </w:divBdr>
                            </w:div>
                            <w:div w:id="8850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760">
                  <w:marLeft w:val="-420"/>
                  <w:marRight w:val="0"/>
                  <w:marTop w:val="0"/>
                  <w:marBottom w:val="0"/>
                  <w:divBdr>
                    <w:top w:val="none" w:sz="0" w:space="0" w:color="auto"/>
                    <w:left w:val="none" w:sz="0" w:space="0" w:color="auto"/>
                    <w:bottom w:val="none" w:sz="0" w:space="0" w:color="auto"/>
                    <w:right w:val="none" w:sz="0" w:space="0" w:color="auto"/>
                  </w:divBdr>
                  <w:divsChild>
                    <w:div w:id="2052223361">
                      <w:marLeft w:val="0"/>
                      <w:marRight w:val="0"/>
                      <w:marTop w:val="0"/>
                      <w:marBottom w:val="0"/>
                      <w:divBdr>
                        <w:top w:val="none" w:sz="0" w:space="0" w:color="auto"/>
                        <w:left w:val="none" w:sz="0" w:space="0" w:color="auto"/>
                        <w:bottom w:val="none" w:sz="0" w:space="0" w:color="auto"/>
                        <w:right w:val="none" w:sz="0" w:space="0" w:color="auto"/>
                      </w:divBdr>
                      <w:divsChild>
                        <w:div w:id="686062834">
                          <w:marLeft w:val="0"/>
                          <w:marRight w:val="0"/>
                          <w:marTop w:val="0"/>
                          <w:marBottom w:val="0"/>
                          <w:divBdr>
                            <w:top w:val="none" w:sz="0" w:space="0" w:color="auto"/>
                            <w:left w:val="none" w:sz="0" w:space="0" w:color="auto"/>
                            <w:bottom w:val="none" w:sz="0" w:space="0" w:color="auto"/>
                            <w:right w:val="none" w:sz="0" w:space="0" w:color="auto"/>
                          </w:divBdr>
                          <w:divsChild>
                            <w:div w:id="418986764">
                              <w:marLeft w:val="0"/>
                              <w:marRight w:val="0"/>
                              <w:marTop w:val="0"/>
                              <w:marBottom w:val="0"/>
                              <w:divBdr>
                                <w:top w:val="none" w:sz="0" w:space="0" w:color="auto"/>
                                <w:left w:val="none" w:sz="0" w:space="0" w:color="auto"/>
                                <w:bottom w:val="none" w:sz="0" w:space="0" w:color="auto"/>
                                <w:right w:val="none" w:sz="0" w:space="0" w:color="auto"/>
                              </w:divBdr>
                            </w:div>
                            <w:div w:id="13855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107">
                  <w:marLeft w:val="-420"/>
                  <w:marRight w:val="0"/>
                  <w:marTop w:val="0"/>
                  <w:marBottom w:val="0"/>
                  <w:divBdr>
                    <w:top w:val="none" w:sz="0" w:space="0" w:color="auto"/>
                    <w:left w:val="none" w:sz="0" w:space="0" w:color="auto"/>
                    <w:bottom w:val="none" w:sz="0" w:space="0" w:color="auto"/>
                    <w:right w:val="none" w:sz="0" w:space="0" w:color="auto"/>
                  </w:divBdr>
                  <w:divsChild>
                    <w:div w:id="465272721">
                      <w:marLeft w:val="0"/>
                      <w:marRight w:val="0"/>
                      <w:marTop w:val="0"/>
                      <w:marBottom w:val="0"/>
                      <w:divBdr>
                        <w:top w:val="none" w:sz="0" w:space="0" w:color="auto"/>
                        <w:left w:val="none" w:sz="0" w:space="0" w:color="auto"/>
                        <w:bottom w:val="none" w:sz="0" w:space="0" w:color="auto"/>
                        <w:right w:val="none" w:sz="0" w:space="0" w:color="auto"/>
                      </w:divBdr>
                      <w:divsChild>
                        <w:div w:id="115487978">
                          <w:marLeft w:val="0"/>
                          <w:marRight w:val="0"/>
                          <w:marTop w:val="0"/>
                          <w:marBottom w:val="0"/>
                          <w:divBdr>
                            <w:top w:val="none" w:sz="0" w:space="0" w:color="auto"/>
                            <w:left w:val="none" w:sz="0" w:space="0" w:color="auto"/>
                            <w:bottom w:val="none" w:sz="0" w:space="0" w:color="auto"/>
                            <w:right w:val="none" w:sz="0" w:space="0" w:color="auto"/>
                          </w:divBdr>
                          <w:divsChild>
                            <w:div w:id="349334067">
                              <w:marLeft w:val="0"/>
                              <w:marRight w:val="0"/>
                              <w:marTop w:val="0"/>
                              <w:marBottom w:val="0"/>
                              <w:divBdr>
                                <w:top w:val="none" w:sz="0" w:space="0" w:color="auto"/>
                                <w:left w:val="none" w:sz="0" w:space="0" w:color="auto"/>
                                <w:bottom w:val="none" w:sz="0" w:space="0" w:color="auto"/>
                                <w:right w:val="none" w:sz="0" w:space="0" w:color="auto"/>
                              </w:divBdr>
                            </w:div>
                            <w:div w:id="1577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ntipdx.com/what-are-peer-support-services-and-where-can-i-access-them-in-portland-oregon/" TargetMode="External"/><Relationship Id="rId3" Type="http://schemas.openxmlformats.org/officeDocument/2006/relationships/settings" Target="settings.xml"/><Relationship Id="rId7" Type="http://schemas.openxmlformats.org/officeDocument/2006/relationships/hyperlink" Target="https://www.google.com/search?rlz=1C1GCEJ_enUS1095US1095&amp;cs=0&amp;sca_esv=2c9839946796c83c&amp;q=Peer+Galaxy&amp;sa=X&amp;ved=2ahUKEwiww8TI2umMAxXIIzQIHTSRMFwQxccNegQIDxAB&amp;mstk=AUtExfAtfwjG-BwP-TRr0yKn8xcTlbk-PPBiNXGBIj8eTOrkdmmiAiJtIx4ZHpLwTmvgfoqIyU07b41fye7APaqQ_B6R76KO0QWLOhK6KXtNOBnpb0ktWNmrAcJmSCsAxdTJm08&amp;csu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rlz=1C1GCEJ_enUS1095US1095&amp;cs=0&amp;sca_esv=2c9839946796c83c&amp;q=Oregon+Family+Support+Network+%28OFSN%29&amp;sa=X&amp;ved=2ahUKEwiww8TI2umMAxXIIzQIHTSRMFwQxccNegQIEBAB&amp;mstk=AUtExfAtfwjG-BwP-TRr0yKn8xcTlbk-PPBiNXGBIj8eTOrkdmmiAiJtIx4ZHpLwTmvgfoqIyU07b41fye7APaqQ_B6R76KO0QWLOhK6KXtNOBnpb0ktWNmrAcJmSCsAxdTJm08&amp;csui=3" TargetMode="External"/><Relationship Id="rId11" Type="http://schemas.openxmlformats.org/officeDocument/2006/relationships/fontTable" Target="fontTable.xml"/><Relationship Id="rId5" Type="http://schemas.openxmlformats.org/officeDocument/2006/relationships/hyperlink" Target="https://www.google.com/search?rlz=1C1GCEJ_enUS1095US1095&amp;cs=0&amp;sca_esv=2c9839946796c83c&amp;q=Mental+Health+and+Addiction+Association+of+Oregon+%28MHAAO%29&amp;sa=X&amp;ved=2ahUKEwiww8TI2umMAxXIIzQIHTSRMFwQxccNegQIDBAB&amp;mstk=AUtExfAtfwjG-BwP-TRr0yKn8xcTlbk-PPBiNXGBIj8eTOrkdmmiAiJtIx4ZHpLwTmvgfoqIyU07b41fye7APaqQ_B6R76KO0QWLOhK6KXtNOBnpb0ktWNmrAcJmSCsAxdTJm08&amp;csui=3" TargetMode="External"/><Relationship Id="rId10" Type="http://schemas.openxmlformats.org/officeDocument/2006/relationships/hyperlink" Target="https://www.google.com/search?rlz=1C1GCEJ_enUS1095US1095&amp;cs=0&amp;sca_esv=2c9839946796c83c&amp;q=Oregon%27s+Peer+Leadership+Network+%28PLN%29&amp;sa=X&amp;ved=2ahUKEwiww8TI2umMAxXIIzQIHTSRMFwQxccNegQIDRAB&amp;mstk=AUtExfAtfwjG-BwP-TRr0yKn8xcTlbk-PPBiNXGBIj8eTOrkdmmiAiJtIx4ZHpLwTmvgfoqIyU07b41fye7APaqQ_B6R76KO0QWLOhK6KXtNOBnpb0ktWNmrAcJmSCsAxdTJm08&amp;csui=3" TargetMode="External"/><Relationship Id="rId4" Type="http://schemas.openxmlformats.org/officeDocument/2006/relationships/webSettings" Target="webSettings.xml"/><Relationship Id="rId9" Type="http://schemas.openxmlformats.org/officeDocument/2006/relationships/hyperlink" Target="https://www.google.com/search?rlz=1C1GCEJ_enUS1095US1095&amp;cs=0&amp;sca_esv=2c9839946796c83c&amp;q=Oregon+Health+Authority+%28OHA%29&amp;sa=X&amp;ved=2ahUKEwiww8TI2umMAxXIIzQIHTSRMFwQxccNegQIDhAB&amp;mstk=AUtExfAtfwjG-BwP-TRr0yKn8xcTlbk-PPBiNXGBIj8eTOrkdmmiAiJtIx4ZHpLwTmvgfoqIyU07b41fye7APaqQ_B6R76KO0QWLOhK6KXtNOBnpb0ktWNmrAcJmSCsAxdTJm08&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Maldonado</dc:creator>
  <cp:keywords/>
  <dc:description/>
  <cp:lastModifiedBy>Tanya Maldonado</cp:lastModifiedBy>
  <cp:revision>1</cp:revision>
  <dcterms:created xsi:type="dcterms:W3CDTF">2025-04-21T18:02:00Z</dcterms:created>
  <dcterms:modified xsi:type="dcterms:W3CDTF">2025-04-21T18:03:00Z</dcterms:modified>
</cp:coreProperties>
</file>