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55838" w:rsidRDefault="00956288">
      <w:bookmarkStart w:id="0" w:name="_GoBack"/>
      <w:bookmarkEnd w:id="0"/>
      <w:r>
        <w:t>G 7</w:t>
      </w:r>
    </w:p>
    <w:p w14:paraId="00000002" w14:textId="77777777" w:rsidR="00855838" w:rsidRDefault="00855838"/>
    <w:p w14:paraId="00000003" w14:textId="77777777" w:rsidR="00855838" w:rsidRDefault="00956288">
      <w:r>
        <w:t>g. English Language Proficiency: Health Technicians (Ophthalmology) must be proficient in spoken and written English as required by 38 U.S.C. 7402(d) and 38 U.S.C. 7407(d).</w:t>
      </w:r>
    </w:p>
    <w:p w14:paraId="00000004" w14:textId="77777777" w:rsidR="00855838" w:rsidRDefault="00855838"/>
    <w:p w14:paraId="00000005" w14:textId="77777777" w:rsidR="00855838" w:rsidRDefault="00956288">
      <w:r>
        <w:t>4. FUNCTIONS OF ASSIGNED DUTIES AND GRADE-DETERMINING REQUIREMENTS</w:t>
      </w:r>
    </w:p>
    <w:p w14:paraId="00000006" w14:textId="77777777" w:rsidR="00855838" w:rsidRDefault="00855838"/>
    <w:p w14:paraId="00000007" w14:textId="77777777" w:rsidR="00855838" w:rsidRDefault="00956288">
      <w:r>
        <w:t>a. Knowledge, Skills and Abilities</w:t>
      </w:r>
    </w:p>
    <w:p w14:paraId="00000008" w14:textId="77777777" w:rsidR="00855838" w:rsidRDefault="00855838"/>
    <w:p w14:paraId="00000009" w14:textId="77777777" w:rsidR="00855838" w:rsidRDefault="00956288">
      <w:r>
        <w:t>In addition to the KSAs expected of the GS-6 level, the following KSAs are expected at the GS 7 assignment:</w:t>
      </w:r>
    </w:p>
    <w:p w14:paraId="0000000A" w14:textId="77777777" w:rsidR="00855838" w:rsidRDefault="00855838"/>
    <w:p w14:paraId="0000000B" w14:textId="77777777" w:rsidR="00855838" w:rsidRDefault="00956288">
      <w:r>
        <w:t>i. Knowledge of anatomy and function of the eye and basic ocular pharmacology:</w:t>
      </w:r>
    </w:p>
    <w:p w14:paraId="0000000C" w14:textId="77777777" w:rsidR="00855838" w:rsidRDefault="00855838"/>
    <w:p w14:paraId="0000000D" w14:textId="77777777" w:rsidR="00855838" w:rsidRDefault="00956288">
      <w:r>
        <w:t>ii. Knowledge of outpatient eye</w:t>
      </w:r>
      <w:r>
        <w:t xml:space="preserve"> care policies and procedures in a health care environment:</w:t>
      </w:r>
    </w:p>
    <w:p w14:paraId="0000000E" w14:textId="77777777" w:rsidR="00855838" w:rsidRDefault="00855838"/>
    <w:p w14:paraId="0000000F" w14:textId="77777777" w:rsidR="00855838" w:rsidRDefault="00956288">
      <w:r>
        <w:t>iii. Ability to use basic ophthalmic diagnostic equipment to perform preliminary ocular testing:</w:t>
      </w:r>
    </w:p>
    <w:p w14:paraId="00000010" w14:textId="77777777" w:rsidR="00855838" w:rsidRDefault="00855838"/>
    <w:p w14:paraId="00000011" w14:textId="77777777" w:rsidR="00855838" w:rsidRDefault="00956288">
      <w:r>
        <w:t>iv. Ability to perform minor extraocular surgical assisting; and v. Ability to provide eye care p</w:t>
      </w:r>
      <w:r>
        <w:t>atient education. b. Clinical Responsibilities (75% of time)</w:t>
      </w:r>
    </w:p>
    <w:p w14:paraId="00000012" w14:textId="77777777" w:rsidR="00855838" w:rsidRDefault="00855838"/>
    <w:p w14:paraId="00000013" w14:textId="77777777" w:rsidR="00855838" w:rsidRDefault="00956288">
      <w:r>
        <w:t>In addition to the duties expected of the GS-6 level, the following clinical duties and responsibilities are expected at the GS-7 assignment:</w:t>
      </w:r>
    </w:p>
    <w:p w14:paraId="00000014" w14:textId="77777777" w:rsidR="00855838" w:rsidRDefault="00855838"/>
    <w:p w14:paraId="00000015" w14:textId="77777777" w:rsidR="00855838" w:rsidRDefault="00956288">
      <w:r>
        <w:t>i. Triages patient phone calls or requests:</w:t>
      </w:r>
    </w:p>
    <w:p w14:paraId="00000016" w14:textId="77777777" w:rsidR="00855838" w:rsidRDefault="00855838"/>
    <w:p w14:paraId="00000017" w14:textId="77777777" w:rsidR="00855838" w:rsidRDefault="00956288">
      <w:r>
        <w:t>ii. En</w:t>
      </w:r>
      <w:r>
        <w:t>sures exam rooms are stocked with adequate supplies; iii. Instructs patients on administration of eye drops and post-operative instructions;</w:t>
      </w:r>
    </w:p>
    <w:p w14:paraId="00000018" w14:textId="77777777" w:rsidR="00855838" w:rsidRDefault="00855838"/>
    <w:p w14:paraId="00000019" w14:textId="77777777" w:rsidR="00855838" w:rsidRDefault="00956288">
      <w:r>
        <w:t>iv. Accurately measures, compares, and evaluates pupillary responses;</w:t>
      </w:r>
    </w:p>
    <w:p w14:paraId="0000001A" w14:textId="77777777" w:rsidR="00855838" w:rsidRDefault="00855838"/>
    <w:p w14:paraId="0000001B" w14:textId="77777777" w:rsidR="00855838" w:rsidRDefault="00956288">
      <w:r>
        <w:t>v. Administers eye drops to dilate pupils;</w:t>
      </w:r>
    </w:p>
    <w:p w14:paraId="0000001C" w14:textId="77777777" w:rsidR="00855838" w:rsidRDefault="00855838"/>
    <w:p w14:paraId="0000001D" w14:textId="77777777" w:rsidR="00855838" w:rsidRDefault="00956288">
      <w:r>
        <w:t>vi. Performs basic color vision screening; vii. Performs basic visual field testing (using Amsler grid or automated equipment).</w:t>
      </w:r>
    </w:p>
    <w:p w14:paraId="0000001E" w14:textId="77777777" w:rsidR="00855838" w:rsidRDefault="00855838"/>
    <w:p w14:paraId="0000001F" w14:textId="77777777" w:rsidR="00855838" w:rsidRDefault="00956288">
      <w:r>
        <w:t>viii. Performs basic imaging testing such as corneal topography: external photography: ix. Performs basic ocular testing such as pachymetry, tear production with test strips, glare testing, stereo acuity, potential meter, measuring spectacles using both au</w:t>
      </w:r>
      <w:r>
        <w:t>tomated and manual lensometry and transposing cylinders.</w:t>
      </w:r>
    </w:p>
    <w:p w14:paraId="00000020" w14:textId="77777777" w:rsidR="00855838" w:rsidRDefault="00855838"/>
    <w:p w14:paraId="00000021" w14:textId="77777777" w:rsidR="00855838" w:rsidRDefault="00956288">
      <w:r>
        <w:t xml:space="preserve">x. Assists the ophthalmologist during minor ophthalmic surgical procedures and is adept at applying sterile technique and infection control procedures. xi. Performs basic refractometry utilizing an </w:t>
      </w:r>
      <w:r>
        <w:t>auto refraction or habitual glass prescription in the phoropter.</w:t>
      </w:r>
    </w:p>
    <w:p w14:paraId="00000022" w14:textId="77777777" w:rsidR="00855838" w:rsidRDefault="00855838"/>
    <w:p w14:paraId="00000023" w14:textId="77777777" w:rsidR="00855838" w:rsidRDefault="00956288">
      <w:r>
        <w:t>5. SUPERVISORY CONTROLS</w:t>
      </w:r>
    </w:p>
    <w:p w14:paraId="00000024" w14:textId="77777777" w:rsidR="00855838" w:rsidRDefault="00855838"/>
    <w:p w14:paraId="00000025" w14:textId="77777777" w:rsidR="00855838" w:rsidRDefault="00956288">
      <w:r>
        <w:t>The GS-7 Developmental Level 2 Ophthalmology Technician will respond to the needs of the staff ophthalmologists. the supervisory technician or other designated admin</w:t>
      </w:r>
      <w:r>
        <w:t>istrative supervisor who will maintain daily supervision and guidance. Basic screening assignments under daily direct supervision is an integral part of the position. Deviations from regular procedures, unanticipated problems, complex patients and unfamili</w:t>
      </w:r>
      <w:r>
        <w:t xml:space="preserve">ar situations are referred to the supervisor for a decision or assistance. The GS-7 Developmental Level 2 Ophthalmology Technician is ultimately responsible to the Ophthalmology Technician Supervisor, the Ophthalmology Program Coordinator (if present) and </w:t>
      </w:r>
      <w:r>
        <w:t>the Chief of Ophthalmology.</w:t>
      </w:r>
    </w:p>
    <w:p w14:paraId="00000026" w14:textId="77777777" w:rsidR="00855838" w:rsidRDefault="00855838"/>
    <w:p w14:paraId="00000027" w14:textId="77777777" w:rsidR="00855838" w:rsidRDefault="00956288">
      <w:r>
        <w:t>6. QUALIFICATION REQUIREMENTS</w:t>
      </w:r>
    </w:p>
    <w:p w14:paraId="00000028" w14:textId="77777777" w:rsidR="00855838" w:rsidRDefault="00855838"/>
    <w:p w14:paraId="00000029" w14:textId="77777777" w:rsidR="00855838" w:rsidRDefault="00956288">
      <w:r>
        <w:t>See VA Handbook 5005/98, Part II. Appendix G52</w:t>
      </w:r>
    </w:p>
    <w:p w14:paraId="0000002A" w14:textId="77777777" w:rsidR="00855838" w:rsidRDefault="00855838"/>
    <w:p w14:paraId="0000002B" w14:textId="77777777" w:rsidR="00855838" w:rsidRDefault="00956288">
      <w:r>
        <w:t>7. CUSTOMER SERVICE REQUIREMENTS</w:t>
      </w:r>
    </w:p>
    <w:p w14:paraId="0000002C" w14:textId="77777777" w:rsidR="00855838" w:rsidRDefault="00855838"/>
    <w:p w14:paraId="0000002D" w14:textId="77777777" w:rsidR="00855838" w:rsidRDefault="00956288">
      <w:r>
        <w:t>Meets the needs of customers while supporting the Medical Center, Service and national VA priorities. Consistently</w:t>
      </w:r>
      <w:r>
        <w:t xml:space="preserve"> communicates and treats customers (patients, visitors, volunteers, and all Medical Center</w:t>
      </w:r>
    </w:p>
    <w:sectPr w:rsidR="0085583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838"/>
    <w:rsid w:val="00855838"/>
    <w:rsid w:val="00956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319AF7-9B18-4078-A788-91E5EC9C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Portland Community College</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Maldonado, Tanya</dc:creator>
  <cp:lastModifiedBy>Maldonado, Tanya</cp:lastModifiedBy>
  <cp:revision>2</cp:revision>
  <dcterms:created xsi:type="dcterms:W3CDTF">2022-04-06T17:24:00Z</dcterms:created>
  <dcterms:modified xsi:type="dcterms:W3CDTF">2022-04-06T17:24:00Z</dcterms:modified>
</cp:coreProperties>
</file>